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28"/>
          <w:szCs w:val="28"/>
        </w:rPr>
      </w:pPr>
      <w:bookmarkStart w:id="0" w:name="_GoBack"/>
      <w:bookmarkEnd w:id="0"/>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sz w:val="32"/>
          <w:szCs w:val="44"/>
        </w:rPr>
      </w:pPr>
      <w:r>
        <w:pict>
          <v:shape id="_x0000_s1026" o:spid="_x0000_s1026" o:spt="202" type="#_x0000_t202" style="position:absolute;left:0pt;margin-left:0.9pt;margin-top:652.45pt;height:41.75pt;width:401.8pt;z-index:251664384;mso-width-relative:page;mso-height-relative:page;" filled="f" stroked="f" coordsize="21600,21600">
            <v:path/>
            <v:fill on="f" focussize="0,0"/>
            <v:stroke on="f" joinstyle="miter"/>
            <v:imagedata o:title=""/>
            <o:lock v:ext="edit"/>
            <v:textbox>
              <w:txbxContent>
                <w:p>
                  <w:pPr>
                    <w:spacing w:beforeLines="20"/>
                    <w:jc w:val="left"/>
                    <w:rPr>
                      <w:rFonts w:ascii="黑体" w:hAnsi="黑体" w:eastAsia="黑体"/>
                    </w:rPr>
                  </w:pPr>
                  <w:r>
                    <w:rPr>
                      <w:rFonts w:hint="eastAsia" w:ascii="黑体" w:hAnsi="黑体" w:eastAsia="黑体"/>
                    </w:rPr>
                    <w:t>备注：此流程图内时间是大概时间，具体时间另行通知，请保持通讯畅通。</w:t>
                  </w:r>
                </w:p>
                <w:p>
                  <w:pPr>
                    <w:spacing w:beforeLines="20"/>
                    <w:jc w:val="left"/>
                    <w:rPr>
                      <w:rFonts w:ascii="黑体" w:hAnsi="黑体" w:eastAsia="黑体"/>
                    </w:rPr>
                  </w:pPr>
                </w:p>
                <w:p>
                  <w:pPr>
                    <w:spacing w:beforeLines="20"/>
                    <w:jc w:val="left"/>
                    <w:rPr>
                      <w:rFonts w:ascii="黑体" w:hAnsi="黑体" w:eastAsia="黑体"/>
                    </w:rPr>
                  </w:pPr>
                </w:p>
              </w:txbxContent>
            </v:textbox>
          </v:shape>
        </w:pict>
      </w:r>
      <w:r>
        <w:pict>
          <v:shape id="_x0000_s1027" o:spid="_x0000_s1027" o:spt="202" type="#_x0000_t202" style="position:absolute;left:0pt;margin-left:0.95pt;margin-top:569.5pt;height:70.65pt;width:443.95pt;z-index:251665408;mso-width-relative:page;mso-height-relative:page;" coordsize="21600,21600">
            <v:path/>
            <v:fill focussize="0,0"/>
            <v:stroke joinstyle="miter"/>
            <v:imagedata o:title=""/>
            <o:lock v:ext="edit"/>
            <v:textbox>
              <w:txbxContent>
                <w:p>
                  <w:pPr>
                    <w:spacing w:line="240" w:lineRule="exact"/>
                    <w:jc w:val="left"/>
                  </w:pPr>
                  <w:r>
                    <w:rPr>
                      <w:rFonts w:hint="eastAsia"/>
                    </w:rPr>
                    <w:t>退役后复学手续办理：</w:t>
                  </w:r>
                </w:p>
                <w:p>
                  <w:pPr>
                    <w:spacing w:line="240" w:lineRule="exact"/>
                    <w:jc w:val="left"/>
                  </w:pPr>
                  <w:r>
                    <w:t>1</w:t>
                  </w:r>
                  <w:r>
                    <w:rPr>
                      <w:rFonts w:hint="eastAsia"/>
                    </w:rPr>
                    <w:t>、返校后到教务处打印复学申请表并填写，所在学院、武装部、教务处、分管校领导签署意见后，安排进班复学。</w:t>
                  </w:r>
                </w:p>
                <w:p>
                  <w:pPr>
                    <w:numPr>
                      <w:ilvl w:val="0"/>
                      <w:numId w:val="1"/>
                    </w:numPr>
                    <w:spacing w:line="240" w:lineRule="exact"/>
                    <w:jc w:val="left"/>
                  </w:pPr>
                  <w:r>
                    <w:rPr>
                      <w:rFonts w:hint="eastAsia"/>
                    </w:rPr>
                    <w:t>办理学费减免申请手续，填写后交学生处学生资助管理中心办理。</w:t>
                  </w:r>
                </w:p>
                <w:p>
                  <w:pPr>
                    <w:spacing w:line="240" w:lineRule="exact"/>
                    <w:jc w:val="left"/>
                  </w:pPr>
                  <w:r>
                    <w:rPr>
                      <w:rFonts w:hint="eastAsia"/>
                    </w:rPr>
                    <w:t>备注：根据优惠政策条件可以转专业学习的请办理时说明。</w:t>
                  </w:r>
                </w:p>
              </w:txbxContent>
            </v:textbox>
          </v:shape>
        </w:pict>
      </w:r>
      <w:r>
        <w:pict>
          <v:line id="_x0000_s1028" o:spid="_x0000_s1028" o:spt="20" style="position:absolute;left:0pt;margin-left:211.5pt;margin-top:549.75pt;height:19.85pt;width:0.05pt;z-index:251666432;mso-width-relative:page;mso-height-relative:page;" coordsize="21600,21600">
            <v:path arrowok="t"/>
            <v:fill focussize="0,0"/>
            <v:stroke endarrow="block"/>
            <v:imagedata o:title=""/>
            <o:lock v:ext="edit"/>
          </v:line>
        </w:pict>
      </w:r>
      <w:r>
        <w:pict>
          <v:shape id="_x0000_s1029" o:spid="_x0000_s1029" o:spt="202" type="#_x0000_t202" style="position:absolute;left:0pt;margin-left:53.25pt;margin-top:520.95pt;height:27.7pt;width:315pt;z-index:251656192;mso-width-relative:page;mso-height-relative:page;" coordsize="21600,21600">
            <v:path/>
            <v:fill focussize="0,0"/>
            <v:stroke joinstyle="miter"/>
            <v:imagedata o:title=""/>
            <o:lock v:ext="edit"/>
            <v:textbox>
              <w:txbxContent>
                <w:p>
                  <w:pPr>
                    <w:spacing w:beforeLines="20"/>
                    <w:jc w:val="center"/>
                  </w:pPr>
                  <w:r>
                    <w:rPr>
                      <w:rFonts w:hint="eastAsia"/>
                    </w:rPr>
                    <w:t>新兵起运（发放服装，赴部队服役，</w:t>
                  </w:r>
                  <w:r>
                    <w:t>9</w:t>
                  </w:r>
                  <w:r>
                    <w:rPr>
                      <w:rFonts w:hint="eastAsia"/>
                    </w:rPr>
                    <w:t>月</w:t>
                  </w:r>
                  <w:r>
                    <w:t>3</w:t>
                  </w:r>
                  <w:r>
                    <w:rPr>
                      <w:rFonts w:hint="eastAsia"/>
                    </w:rPr>
                    <w:t>日至</w:t>
                  </w:r>
                  <w:r>
                    <w:t>15</w:t>
                  </w:r>
                  <w:r>
                    <w:rPr>
                      <w:rFonts w:hint="eastAsia"/>
                    </w:rPr>
                    <w:t>日）</w:t>
                  </w:r>
                </w:p>
              </w:txbxContent>
            </v:textbox>
          </v:shape>
        </w:pict>
      </w:r>
      <w:r>
        <w:pict>
          <v:line id="_x0000_s1030" o:spid="_x0000_s1030" o:spt="20" style="position:absolute;left:0pt;margin-left:211.5pt;margin-top:501pt;height:19.85pt;width:0.05pt;z-index:251663360;mso-width-relative:page;mso-height-relative:page;" coordsize="21600,21600">
            <v:path arrowok="t"/>
            <v:fill focussize="0,0"/>
            <v:stroke endarrow="block"/>
            <v:imagedata o:title=""/>
            <o:lock v:ext="edit"/>
          </v:line>
        </w:pict>
      </w:r>
      <w:r>
        <w:pict>
          <v:shape id="_x0000_s1031" o:spid="_x0000_s1031" o:spt="202" type="#_x0000_t202" style="position:absolute;left:0pt;margin-left:53.25pt;margin-top:471.35pt;height:27.85pt;width:315pt;z-index:251655168;mso-width-relative:page;mso-height-relative:page;" coordsize="21600,21600">
            <v:path/>
            <v:fill focussize="0,0"/>
            <v:stroke joinstyle="miter"/>
            <v:imagedata o:title=""/>
            <o:lock v:ext="edit"/>
            <v:textbox>
              <w:txbxContent>
                <w:p>
                  <w:pPr>
                    <w:spacing w:beforeLines="20"/>
                    <w:jc w:val="center"/>
                  </w:pPr>
                  <w:r>
                    <w:rPr>
                      <w:rFonts w:hint="eastAsia"/>
                    </w:rPr>
                    <w:t>确定兵员去向（</w:t>
                  </w:r>
                  <w:r>
                    <w:t>8</w:t>
                  </w:r>
                  <w:r>
                    <w:rPr>
                      <w:rFonts w:hint="eastAsia"/>
                    </w:rPr>
                    <w:t>月</w:t>
                  </w:r>
                  <w:r>
                    <w:t>31</w:t>
                  </w:r>
                  <w:r>
                    <w:rPr>
                      <w:rFonts w:hint="eastAsia"/>
                    </w:rPr>
                    <w:t>日至</w:t>
                  </w:r>
                  <w:r>
                    <w:t>9</w:t>
                  </w:r>
                  <w:r>
                    <w:rPr>
                      <w:rFonts w:hint="eastAsia"/>
                    </w:rPr>
                    <w:t>月</w:t>
                  </w:r>
                  <w:r>
                    <w:t>3</w:t>
                  </w:r>
                  <w:r>
                    <w:rPr>
                      <w:rFonts w:hint="eastAsia"/>
                    </w:rPr>
                    <w:t>日）</w:t>
                  </w:r>
                </w:p>
              </w:txbxContent>
            </v:textbox>
          </v:shape>
        </w:pict>
      </w:r>
      <w:r>
        <w:pict>
          <v:line id="_x0000_s1032" o:spid="_x0000_s1032" o:spt="20" style="position:absolute;left:0pt;margin-left:210.75pt;margin-top:450.6pt;height:19.85pt;width:0.05pt;z-index:251662336;mso-width-relative:page;mso-height-relative:page;" coordsize="21600,21600">
            <v:path arrowok="t"/>
            <v:fill focussize="0,0"/>
            <v:stroke endarrow="block"/>
            <v:imagedata o:title=""/>
            <o:lock v:ext="edit"/>
          </v:line>
        </w:pict>
      </w:r>
      <w:r>
        <w:pict>
          <v:shape id="_x0000_s1033" o:spid="_x0000_s1033" o:spt="202" type="#_x0000_t202" style="position:absolute;left:0pt;margin-left:53.25pt;margin-top:410.85pt;height:39pt;width:315pt;z-index:251654144;mso-width-relative:page;mso-height-relative:page;" coordsize="21600,21600">
            <v:path/>
            <v:fill focussize="0,0"/>
            <v:stroke joinstyle="miter"/>
            <v:imagedata o:title=""/>
            <o:lock v:ext="edit"/>
            <v:textbox>
              <w:txbxContent>
                <w:p>
                  <w:pPr>
                    <w:jc w:val="center"/>
                  </w:pPr>
                  <w:r>
                    <w:rPr>
                      <w:rFonts w:hint="eastAsia"/>
                    </w:rPr>
                    <w:t>体检合格、政治考核合格人员预定兵员去向</w:t>
                  </w:r>
                </w:p>
                <w:p>
                  <w:pPr>
                    <w:jc w:val="center"/>
                  </w:pPr>
                  <w:r>
                    <w:rPr>
                      <w:rFonts w:hint="eastAsia"/>
                    </w:rPr>
                    <w:t>（</w:t>
                  </w:r>
                  <w:r>
                    <w:t>8</w:t>
                  </w:r>
                  <w:r>
                    <w:rPr>
                      <w:rFonts w:hint="eastAsia"/>
                    </w:rPr>
                    <w:t>月</w:t>
                  </w:r>
                  <w:r>
                    <w:t>25</w:t>
                  </w:r>
                  <w:r>
                    <w:rPr>
                      <w:rFonts w:hint="eastAsia"/>
                    </w:rPr>
                    <w:t>日至</w:t>
                  </w:r>
                  <w:r>
                    <w:t>30</w:t>
                  </w:r>
                  <w:r>
                    <w:rPr>
                      <w:rFonts w:hint="eastAsia"/>
                    </w:rPr>
                    <w:t>日）</w:t>
                  </w:r>
                </w:p>
              </w:txbxContent>
            </v:textbox>
          </v:shape>
        </w:pict>
      </w:r>
      <w:r>
        <w:pict>
          <v:line id="_x0000_s1034" o:spid="_x0000_s1034" o:spt="20" style="position:absolute;left:0pt;margin-left:210.75pt;margin-top:390.15pt;height:19.85pt;width:0.05pt;z-index:251661312;mso-width-relative:page;mso-height-relative:page;" coordsize="21600,21600">
            <v:path arrowok="t"/>
            <v:fill focussize="0,0"/>
            <v:stroke endarrow="block"/>
            <v:imagedata o:title=""/>
            <o:lock v:ext="edit"/>
          </v:line>
        </w:pict>
      </w:r>
      <w:r>
        <w:pict>
          <v:shape id="_x0000_s1035" o:spid="_x0000_s1035" o:spt="202" type="#_x0000_t202" style="position:absolute;left:0pt;margin-left:54pt;margin-top:363.45pt;height:26.3pt;width:315pt;z-index:251653120;mso-width-relative:page;mso-height-relative:page;" coordsize="21600,21600">
            <v:path/>
            <v:fill focussize="0,0"/>
            <v:stroke joinstyle="miter"/>
            <v:imagedata o:title=""/>
            <o:lock v:ext="edit"/>
            <v:textbox>
              <w:txbxContent>
                <w:p>
                  <w:pPr>
                    <w:spacing w:beforeLines="20"/>
                    <w:jc w:val="center"/>
                  </w:pPr>
                  <w:r>
                    <w:rPr>
                      <w:rFonts w:hint="eastAsia"/>
                    </w:rPr>
                    <w:t>体检合格人员开展政治考核（时间</w:t>
                  </w:r>
                  <w:r>
                    <w:t>8</w:t>
                  </w:r>
                  <w:r>
                    <w:rPr>
                      <w:rFonts w:hint="eastAsia"/>
                    </w:rPr>
                    <w:t>月</w:t>
                  </w:r>
                  <w:r>
                    <w:t>10</w:t>
                  </w:r>
                  <w:r>
                    <w:rPr>
                      <w:rFonts w:hint="eastAsia"/>
                    </w:rPr>
                    <w:t>日至</w:t>
                  </w:r>
                  <w:r>
                    <w:t>25</w:t>
                  </w:r>
                  <w:r>
                    <w:rPr>
                      <w:rFonts w:hint="eastAsia"/>
                    </w:rPr>
                    <w:t>日）</w:t>
                  </w:r>
                </w:p>
              </w:txbxContent>
            </v:textbox>
          </v:shape>
        </w:pict>
      </w:r>
      <w:r>
        <w:pict>
          <v:line id="_x0000_s1036" o:spid="_x0000_s1036" o:spt="20" style="position:absolute;left:0pt;margin-left:210pt;margin-top:343.5pt;height:19.85pt;width:0.05pt;z-index:251660288;mso-width-relative:page;mso-height-relative:page;" coordsize="21600,21600">
            <v:path arrowok="t"/>
            <v:fill focussize="0,0"/>
            <v:stroke endarrow="block"/>
            <v:imagedata o:title=""/>
            <o:lock v:ext="edit"/>
          </v:line>
        </w:pict>
      </w:r>
      <w:r>
        <w:pict>
          <v:shape id="_x0000_s1037" o:spid="_x0000_s1037" o:spt="202" type="#_x0000_t202" style="position:absolute;left:0pt;margin-left:54.75pt;margin-top:311.55pt;height:31.2pt;width:315pt;z-index:251652096;mso-width-relative:page;mso-height-relative:page;" coordsize="21600,21600">
            <v:path/>
            <v:fill focussize="0,0"/>
            <v:stroke joinstyle="miter"/>
            <v:imagedata o:title=""/>
            <o:lock v:ext="edit"/>
            <v:textbox>
              <w:txbxContent>
                <w:p>
                  <w:pPr>
                    <w:spacing w:beforeLines="20"/>
                    <w:jc w:val="center"/>
                  </w:pPr>
                  <w:r>
                    <w:rPr>
                      <w:rFonts w:hint="eastAsia"/>
                    </w:rPr>
                    <w:t>等待体检结果</w:t>
                  </w:r>
                </w:p>
              </w:txbxContent>
            </v:textbox>
          </v:shape>
        </w:pict>
      </w:r>
      <w:r>
        <w:pict>
          <v:line id="_x0000_s1038" o:spid="_x0000_s1038" o:spt="20" style="position:absolute;left:0pt;margin-left:210pt;margin-top:290.85pt;height:19.85pt;width:0.05pt;z-index:251659264;mso-width-relative:page;mso-height-relative:page;" coordsize="21600,21600">
            <v:path arrowok="t"/>
            <v:fill focussize="0,0"/>
            <v:stroke endarrow="block"/>
            <v:imagedata o:title=""/>
            <o:lock v:ext="edit"/>
          </v:line>
        </w:pict>
      </w:r>
      <w:r>
        <w:pict>
          <v:shape id="_x0000_s1039" o:spid="_x0000_s1039" o:spt="202" type="#_x0000_t202" style="position:absolute;left:0pt;margin-left:0.9pt;margin-top:232.85pt;height:57.35pt;width:418.45pt;z-index:251651072;mso-width-relative:page;mso-height-relative:page;" coordsize="21600,21600">
            <v:path/>
            <v:fill focussize="0,0"/>
            <v:stroke joinstyle="miter"/>
            <v:imagedata o:title=""/>
            <o:lock v:ext="edit"/>
            <v:textbox>
              <w:txbxContent>
                <w:p>
                  <w:pPr>
                    <w:spacing w:line="240" w:lineRule="exact"/>
                    <w:jc w:val="left"/>
                  </w:pPr>
                  <w:r>
                    <w:t>1</w:t>
                  </w:r>
                  <w:r>
                    <w:rPr>
                      <w:rFonts w:hint="eastAsia"/>
                    </w:rPr>
                    <w:t>、</w:t>
                  </w:r>
                  <w:r>
                    <w:t>6</w:t>
                  </w:r>
                  <w:r>
                    <w:rPr>
                      <w:rFonts w:hint="eastAsia"/>
                    </w:rPr>
                    <w:t>月初组织参加埇桥区征兵办体检，（如果组织）具体时间另行通知。</w:t>
                  </w:r>
                </w:p>
                <w:p>
                  <w:pPr>
                    <w:spacing w:line="240" w:lineRule="exact"/>
                    <w:jc w:val="left"/>
                  </w:pPr>
                  <w:r>
                    <w:t>2</w:t>
                  </w:r>
                  <w:r>
                    <w:rPr>
                      <w:rFonts w:hint="eastAsia"/>
                    </w:rPr>
                    <w:t>、</w:t>
                  </w:r>
                  <w:r>
                    <w:t>7</w:t>
                  </w:r>
                  <w:r>
                    <w:rPr>
                      <w:rFonts w:hint="eastAsia"/>
                    </w:rPr>
                    <w:t>月底至</w:t>
                  </w:r>
                  <w:r>
                    <w:t>8</w:t>
                  </w:r>
                  <w:r>
                    <w:rPr>
                      <w:rFonts w:hint="eastAsia"/>
                    </w:rPr>
                    <w:t>月初埇桥区统一体检，具体时间另行通知。</w:t>
                  </w:r>
                </w:p>
                <w:p>
                  <w:pPr>
                    <w:spacing w:line="240" w:lineRule="exact"/>
                    <w:jc w:val="left"/>
                  </w:pPr>
                </w:p>
                <w:p>
                  <w:pPr>
                    <w:spacing w:line="240" w:lineRule="exact"/>
                    <w:jc w:val="left"/>
                  </w:pPr>
                  <w:r>
                    <w:rPr>
                      <w:rFonts w:hint="eastAsia"/>
                    </w:rPr>
                    <w:t>（暑假期间返校参加体检复检由学校安排食宿、报销体检往返交通费用）。</w:t>
                  </w:r>
                </w:p>
              </w:txbxContent>
            </v:textbox>
          </v:shape>
        </w:pict>
      </w:r>
      <w:r>
        <w:pict>
          <v:line id="_x0000_s1040" o:spid="_x0000_s1040" o:spt="20" style="position:absolute;left:0pt;margin-left:210.75pt;margin-top:212.85pt;height:19.85pt;width:0.05pt;z-index:251658240;mso-width-relative:page;mso-height-relative:page;" coordsize="21600,21600">
            <v:path arrowok="t"/>
            <v:fill focussize="0,0"/>
            <v:stroke endarrow="block"/>
            <v:imagedata o:title=""/>
            <o:lock v:ext="edit"/>
          </v:line>
        </w:pict>
      </w:r>
      <w:r>
        <w:pict>
          <v:shape id="_x0000_s1041" o:spid="_x0000_s1041" o:spt="202" type="#_x0000_t202" style="position:absolute;left:0pt;margin-left:1.45pt;margin-top:132pt;height:80pt;width:417.8pt;z-index:251650048;mso-width-relative:page;mso-height-relative:page;" coordsize="21600,21600">
            <v:path/>
            <v:fill focussize="0,0"/>
            <v:stroke joinstyle="miter"/>
            <v:imagedata o:title=""/>
            <o:lock v:ext="edit"/>
            <v:textbox>
              <w:txbxContent>
                <w:p>
                  <w:pPr>
                    <w:spacing w:line="240" w:lineRule="exact"/>
                    <w:jc w:val="center"/>
                  </w:pPr>
                  <w:r>
                    <w:t>1</w:t>
                  </w:r>
                  <w:r>
                    <w:rPr>
                      <w:rFonts w:hint="eastAsia"/>
                    </w:rPr>
                    <w:t>、</w:t>
                  </w:r>
                  <w:r>
                    <w:t>5</w:t>
                  </w:r>
                  <w:r>
                    <w:rPr>
                      <w:rFonts w:hint="eastAsia"/>
                    </w:rPr>
                    <w:t>月</w:t>
                  </w:r>
                  <w:r>
                    <w:t>21</w:t>
                  </w:r>
                  <w:r>
                    <w:rPr>
                      <w:rFonts w:hint="eastAsia"/>
                    </w:rPr>
                    <w:t>日至</w:t>
                  </w:r>
                  <w:r>
                    <w:t>25</w:t>
                  </w:r>
                  <w:r>
                    <w:rPr>
                      <w:rFonts w:hint="eastAsia"/>
                    </w:rPr>
                    <w:t>日，带身份证复印件一张，同一底版一寸免冠照片六张（背面写姓名），到大学生事务中心保卫处窗口进行报名确认并打印相关表格。</w:t>
                  </w:r>
                </w:p>
                <w:p>
                  <w:pPr>
                    <w:spacing w:line="240" w:lineRule="exact"/>
                    <w:jc w:val="left"/>
                  </w:pPr>
                </w:p>
                <w:p>
                  <w:pPr>
                    <w:spacing w:line="240" w:lineRule="exact"/>
                    <w:jc w:val="left"/>
                  </w:pPr>
                  <w:r>
                    <w:t>2</w:t>
                  </w:r>
                  <w:r>
                    <w:rPr>
                      <w:rFonts w:hint="eastAsia"/>
                    </w:rPr>
                    <w:t>、开展初检、初审（</w:t>
                  </w:r>
                  <w:r>
                    <w:t>5</w:t>
                  </w:r>
                  <w:r>
                    <w:rPr>
                      <w:rFonts w:hint="eastAsia"/>
                    </w:rPr>
                    <w:t>月底至</w:t>
                  </w:r>
                  <w:r>
                    <w:t>6</w:t>
                  </w:r>
                  <w:r>
                    <w:rPr>
                      <w:rFonts w:hint="eastAsia"/>
                    </w:rPr>
                    <w:t>月初，具体时间另行通知，校武装部组织。）</w:t>
                  </w:r>
                </w:p>
                <w:p>
                  <w:pPr>
                    <w:spacing w:line="240" w:lineRule="exact"/>
                    <w:jc w:val="left"/>
                  </w:pPr>
                </w:p>
                <w:p>
                  <w:pPr>
                    <w:spacing w:line="240" w:lineRule="exact"/>
                    <w:jc w:val="left"/>
                  </w:pPr>
                </w:p>
              </w:txbxContent>
            </v:textbox>
          </v:shape>
        </w:pict>
      </w:r>
      <w:r>
        <w:pict>
          <v:line id="_x0000_s1042" o:spid="_x0000_s1042" o:spt="20" style="position:absolute;left:0pt;margin-left:211.5pt;margin-top:98.7pt;height:19.85pt;width:0.05pt;z-index:251657216;mso-width-relative:page;mso-height-relative:page;" coordsize="21600,21600">
            <v:path arrowok="t"/>
            <v:fill focussize="0,0"/>
            <v:stroke endarrow="block"/>
            <v:imagedata o:title=""/>
            <o:lock v:ext="edit"/>
          </v:line>
        </w:pict>
      </w:r>
      <w:r>
        <w:pict>
          <v:shape id="_x0000_s1043" o:spid="_x0000_s1043" o:spt="202" type="#_x0000_t202" style="position:absolute;left:0pt;margin-left:2.2pt;margin-top:26.25pt;height:71pt;width:417.8pt;z-index:251649024;mso-width-relative:page;mso-height-relative:page;" coordsize="21600,21600">
            <v:path/>
            <v:fill focussize="0,0"/>
            <v:stroke joinstyle="miter"/>
            <v:imagedata o:title=""/>
            <o:lock v:ext="edit"/>
            <v:textbox>
              <w:txbxContent>
                <w:p>
                  <w:pPr>
                    <w:spacing w:line="240" w:lineRule="exact"/>
                    <w:jc w:val="left"/>
                  </w:pPr>
                </w:p>
                <w:p>
                  <w:pPr>
                    <w:spacing w:line="240" w:lineRule="exact"/>
                    <w:jc w:val="left"/>
                  </w:pPr>
                  <w:r>
                    <w:t>1</w:t>
                  </w:r>
                  <w:r>
                    <w:rPr>
                      <w:rFonts w:hint="eastAsia"/>
                    </w:rPr>
                    <w:t>、已进行过兵役登记的，登录全国征兵网进行应征报名（</w:t>
                  </w:r>
                  <w:r>
                    <w:t>8</w:t>
                  </w:r>
                  <w:r>
                    <w:rPr>
                      <w:rFonts w:hint="eastAsia"/>
                    </w:rPr>
                    <w:t>月</w:t>
                  </w:r>
                  <w:r>
                    <w:t>5</w:t>
                  </w:r>
                  <w:r>
                    <w:rPr>
                      <w:rFonts w:hint="eastAsia"/>
                    </w:rPr>
                    <w:t>日截止）；</w:t>
                  </w:r>
                </w:p>
                <w:p>
                  <w:pPr>
                    <w:spacing w:line="240" w:lineRule="exact"/>
                    <w:jc w:val="left"/>
                  </w:pPr>
                  <w:r>
                    <w:t>2</w:t>
                  </w:r>
                  <w:r>
                    <w:rPr>
                      <w:rFonts w:hint="eastAsia"/>
                    </w:rPr>
                    <w:t>、女兵报名时间尚未开始，请关注全国征兵网；</w:t>
                  </w:r>
                </w:p>
                <w:p>
                  <w:pPr>
                    <w:spacing w:line="240" w:lineRule="exact"/>
                    <w:jc w:val="left"/>
                  </w:pPr>
                  <w:r>
                    <w:t>3</w:t>
                  </w:r>
                  <w:r>
                    <w:rPr>
                      <w:rFonts w:hint="eastAsia"/>
                    </w:rPr>
                    <w:t>、直招士官报名尚未开始，请关注全国征兵网（要求毕业生专业对口，所需要专业请全国征兵网查询）；网上报名后请记住自己的注册账号和密码。</w:t>
                  </w:r>
                </w:p>
                <w:p/>
              </w:txbxContent>
            </v:textbox>
          </v:shape>
        </w:pict>
      </w:r>
      <w:r>
        <w:rPr>
          <w:rFonts w:hint="eastAsia" w:ascii="黑体" w:hAnsi="黑体" w:eastAsia="黑体"/>
          <w:sz w:val="32"/>
          <w:szCs w:val="44"/>
        </w:rPr>
        <w:t>宿州学院学生应征入伍、返校复学手续办理流程图</w:t>
      </w:r>
    </w:p>
    <w:p>
      <w:pPr>
        <w:rPr>
          <w:sz w:val="30"/>
          <w:szCs w:val="30"/>
        </w:rPr>
      </w:pPr>
      <w:r>
        <w:rPr>
          <w:sz w:val="30"/>
          <w:szCs w:val="30"/>
        </w:rPr>
        <w:br w:type="page"/>
      </w:r>
      <w:r>
        <w:rPr>
          <w:rFonts w:hint="eastAsia" w:ascii="黑体" w:hAnsi="黑体" w:eastAsia="黑体" w:cs="黑体"/>
          <w:sz w:val="32"/>
          <w:szCs w:val="32"/>
        </w:rPr>
        <w:t>附件2</w:t>
      </w:r>
    </w:p>
    <w:p>
      <w:pPr>
        <w:spacing w:line="560" w:lineRule="exact"/>
        <w:jc w:val="center"/>
        <w:rPr>
          <w:rFonts w:ascii="黑体" w:hAnsi="黑体" w:eastAsia="黑体"/>
          <w:sz w:val="44"/>
          <w:szCs w:val="44"/>
        </w:rPr>
      </w:pPr>
      <w:r>
        <w:rPr>
          <w:rFonts w:hint="eastAsia" w:ascii="黑体" w:hAnsi="黑体" w:eastAsia="黑体"/>
          <w:sz w:val="44"/>
          <w:szCs w:val="44"/>
        </w:rPr>
        <w:t>大学生入伍优惠政策</w:t>
      </w:r>
    </w:p>
    <w:p>
      <w:pPr>
        <w:pStyle w:val="5"/>
        <w:widowControl/>
        <w:spacing w:before="100" w:after="100" w:line="560" w:lineRule="exact"/>
        <w:ind w:firstLine="414" w:firstLineChars="148"/>
        <w:rPr>
          <w:rStyle w:val="8"/>
          <w:rFonts w:ascii="宋体" w:cs="宋体"/>
          <w:b w:val="0"/>
          <w:sz w:val="28"/>
          <w:szCs w:val="28"/>
        </w:rPr>
      </w:pPr>
    </w:p>
    <w:p>
      <w:pPr>
        <w:pStyle w:val="5"/>
        <w:widowControl/>
        <w:spacing w:before="100" w:after="100" w:line="560" w:lineRule="exact"/>
        <w:ind w:firstLine="414" w:firstLineChars="148"/>
        <w:rPr>
          <w:rFonts w:hint="eastAsia" w:ascii="仿宋_GB2312" w:hAnsi="仿宋_GB2312" w:eastAsia="仿宋_GB2312" w:cs="仿宋_GB2312"/>
          <w:b/>
          <w:bCs/>
          <w:sz w:val="28"/>
          <w:szCs w:val="28"/>
        </w:rPr>
      </w:pPr>
      <w:r>
        <w:rPr>
          <w:rStyle w:val="8"/>
          <w:rFonts w:hint="eastAsia" w:ascii="仿宋_GB2312" w:hAnsi="仿宋_GB2312" w:eastAsia="仿宋_GB2312" w:cs="仿宋_GB2312"/>
          <w:b w:val="0"/>
          <w:sz w:val="28"/>
          <w:szCs w:val="28"/>
        </w:rPr>
        <w:t>国家具体优待政策网上在线咨询：登录</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"http://www.gfbzb.gov.cn/wszx/index.action" \t "http://tecoa.suda.edu.cn/file/_blank" </w:instrText>
      </w:r>
      <w:r>
        <w:rPr>
          <w:rFonts w:hint="eastAsia" w:ascii="仿宋_GB2312" w:hAnsi="仿宋_GB2312" w:eastAsia="仿宋_GB2312" w:cs="仿宋_GB2312"/>
        </w:rPr>
        <w:fldChar w:fldCharType="separate"/>
      </w:r>
      <w:r>
        <w:rPr>
          <w:rStyle w:val="9"/>
          <w:rFonts w:hint="eastAsia" w:ascii="仿宋_GB2312" w:hAnsi="仿宋_GB2312" w:eastAsia="仿宋_GB2312" w:cs="仿宋_GB2312"/>
          <w:color w:val="auto"/>
          <w:sz w:val="28"/>
          <w:szCs w:val="28"/>
        </w:rPr>
        <w:t>全国征兵网</w:t>
      </w:r>
      <w:r>
        <w:rPr>
          <w:rStyle w:val="9"/>
          <w:rFonts w:hint="eastAsia" w:ascii="仿宋_GB2312" w:hAnsi="仿宋_GB2312" w:eastAsia="仿宋_GB2312" w:cs="仿宋_GB2312"/>
          <w:color w:val="auto"/>
          <w:sz w:val="28"/>
          <w:szCs w:val="28"/>
        </w:rPr>
        <w:fldChar w:fldCharType="end"/>
      </w:r>
      <w:r>
        <w:rPr>
          <w:rStyle w:val="8"/>
          <w:rFonts w:hint="eastAsia" w:ascii="仿宋_GB2312" w:hAnsi="仿宋_GB2312" w:eastAsia="仿宋_GB2312" w:cs="仿宋_GB2312"/>
          <w:sz w:val="28"/>
          <w:szCs w:val="28"/>
        </w:rPr>
        <w:t>，在线咨询网址：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"http://www.gfbzb.gov.cn/wszx/index.action" </w:instrText>
      </w:r>
      <w:r>
        <w:rPr>
          <w:rFonts w:hint="eastAsia" w:ascii="仿宋_GB2312" w:hAnsi="仿宋_GB2312" w:eastAsia="仿宋_GB2312" w:cs="仿宋_GB2312"/>
        </w:rPr>
        <w:fldChar w:fldCharType="separate"/>
      </w:r>
      <w:r>
        <w:rPr>
          <w:rStyle w:val="9"/>
          <w:rFonts w:hint="eastAsia" w:ascii="仿宋_GB2312" w:hAnsi="仿宋_GB2312" w:eastAsia="仿宋_GB2312" w:cs="仿宋_GB2312"/>
          <w:sz w:val="28"/>
          <w:szCs w:val="28"/>
        </w:rPr>
        <w:t>http://www.gfbzb.gov.cn/wszx/index.action</w:t>
      </w:r>
      <w:r>
        <w:rPr>
          <w:rStyle w:val="9"/>
          <w:rFonts w:hint="eastAsia" w:ascii="仿宋_GB2312" w:hAnsi="仿宋_GB2312" w:eastAsia="仿宋_GB2312" w:cs="仿宋_GB2312"/>
          <w:sz w:val="28"/>
          <w:szCs w:val="28"/>
        </w:rPr>
        <w:fldChar w:fldCharType="end"/>
      </w:r>
      <w:r>
        <w:rPr>
          <w:rStyle w:val="8"/>
          <w:rFonts w:hint="eastAsia" w:ascii="仿宋_GB2312" w:hAnsi="仿宋_GB2312" w:eastAsia="仿宋_GB2312" w:cs="仿宋_GB2312"/>
          <w:sz w:val="28"/>
          <w:szCs w:val="28"/>
        </w:rPr>
        <w:t>。</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一、服役期间优抚金及其他经济待遇（以2018年为例）</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1、大学生入伍奖励8000元。</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2、服义务兵役两年期间每年优抚金1.3*2年=2.6万元。</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3、入伍后退就读期间所交学费，退役复学后学费免交。</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4、退役金（2年）部队一次性发放5万元（含养老保险2.3万元）。</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5、退役后地方政府补助9000元。</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二、学籍学业及入伍及退役后政策</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1、优先优待</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(1)享受优先报名应征、体检政审、审批定兵、安排使用政策以及体检绿色通道。</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国家资助学费：应征入伍服义务兵役的高校学生，在入伍时对其在校期间缴纳的学费实行一次性补偿或获得的国家助学贷款实行代偿；正在高等学校就读的学生(含高校新生)，服役期间按国家规定保留学籍或入学资格，退役后自愿复学或入学的，国家实行学费减免。本、专科学生每人每年最高不超过8000元，研究生每人每年最高不超过12000元。</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2、选用培养</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(1)选取士官：全日制大专以上学历的大学毕业生士兵，首次选取为士官的，参照直接从非军事部门招收士官有关规定授予军衔和确定工资起点标准，高校学习时间视同服役时间。</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(2)士兵提干：本科以上学历，入伍1年半以上，优先列为提干对象。</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报考军校：普通高等学校在校生应征入伍士兵参加全军统一组织的军队院校招生考试，年龄放宽1岁；大专毕业生士兵参加全军统一组织的本科层次招生考试，录取的到有关军队院校学习，学制2年，毕业合格的列入年度生长干部学员毕业分配计划。</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(4)保送入学：参加优秀士兵保送入学对象选拔，年龄放宽1岁，同等条件下优先列为推荐对象，按照规定保送入军队院校培训，本科以上学历的，安排6个月任职培训，专科学历的，安排2年本科层次学历培训。</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3、</w:t>
      </w:r>
      <w:r>
        <w:rPr>
          <w:rStyle w:val="8"/>
          <w:rFonts w:hint="eastAsia" w:ascii="仿宋_GB2312" w:hAnsi="仿宋_GB2312" w:eastAsia="仿宋_GB2312" w:cs="仿宋_GB2312"/>
          <w:b w:val="0"/>
          <w:sz w:val="28"/>
          <w:szCs w:val="28"/>
        </w:rPr>
        <w:t>考研升学好处多</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(1)复学(入学)：入伍服义务兵役前正在高等学校就读的学生(含高校新生)，服役期间按国家规定保留学籍或入学资格，退役后2年内允许复学或入学。</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考试升学加分：高校应届毕业生入伍服义务兵役退役后3年内参加全国硕士研究生招生考试，初试总分加10分，同等条件下优先录取；在部队荣立二等功及以上的，符合研究生报名条件的可免试(指初试)攻读硕士研究生。</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高职(专科)升学：高职(专科)在校生(含高校新生)入伍经历可作为毕业实习经历；具有高职(专科)学历的毕业生，退役后免试入读成人本科；荣立三等功以上奖励的高职(专科)在校生(含高校新生)，在完成高职(专科)学业后，免试入读普通本科。</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(4)免修军事技能：高校在校生(含高校新生)参军入伍退役后复学或入学，免修军事技能训练，直接获得学分。</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(5)设立“退役大学生士兵”专项硕士研究生招生计划：每年安排一定数量专项计划，专门面向退役大学生士兵招生，规模在5000人左右，在全国研究生招生总规模内单列下达，不得挪用。</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(6)将高校在校生(含高校新生)服兵役情况纳入推免生遴选指标体系，鼓励开展推荐优秀应届本科毕业生免试攻读研究生工作的高校在制定本校推免生遴选办法时，将服兵役情况纳入推免生遴选指标体系。</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(7)将考研加分范围扩大至高校在校生(含高校新生)：退役人员在继续实行普通高校应届毕业生退役后按规定享受加分政策的基础上，允许普通高校在校生(含高校新生)应征入伍服义务兵役退役后，在完成本科学业后3年内参加全国硕士研究生招生考试，初试总分加10分，同等条件下优先录取。</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(8)退役大学生士兵专升本实行招生计划单列：高职(专科)学生入伍服义务兵役退役后，完成高职学业后参加普通本科专升本考试，实行计划单列。</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(9)放宽退役大学生士兵复学转专业限制：大学生士兵退役后复学，经学校同意并履行相关程序后，可转入本校其他专业学习。</w:t>
      </w: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w:t>
      </w:r>
      <w:r>
        <w:rPr>
          <w:rFonts w:hint="eastAsia" w:ascii="仿宋_GB2312" w:hAnsi="仿宋_GB2312" w:eastAsia="仿宋_GB2312" w:cs="仿宋_GB2312"/>
          <w:sz w:val="28"/>
          <w:szCs w:val="28"/>
        </w:rPr>
        <w:t>4、</w:t>
      </w:r>
      <w:r>
        <w:rPr>
          <w:rStyle w:val="8"/>
          <w:rFonts w:hint="eastAsia" w:ascii="仿宋_GB2312" w:hAnsi="仿宋_GB2312" w:eastAsia="仿宋_GB2312" w:cs="仿宋_GB2312"/>
          <w:b w:val="0"/>
          <w:sz w:val="28"/>
          <w:szCs w:val="28"/>
        </w:rPr>
        <w:t>择业就业优待多</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(1)高校毕业生士兵退役后一年内，可视同当年的应届毕业生，凭用人单位录(聘)用手续，向原就读高校再次申请办理就业报到手续，户档随迁。</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(2)退役高校毕业生士兵可参加户籍所在地省级毕业生就业指导机构、原毕业高校就业招聘会，享受就业信息、重点推荐、就业指导等就业服务。</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(3)在招录公务员、参照公务员法管理机关(单位)工作人员，招聘事业单位工作人员时，同等条件下优先录用(聘用)符合政府安排工作条件的退役大学生士兵。</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(4)国有、国有控股和国有资本占主导地位企业在拿出一定比例的工作岗位定向招收符合政府安排工作条件的退役士兵时，同等条件下优先招收退役大学生士兵。</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(5)乡镇补充干部、基层专职武装干部配备时，享受重点优先录用政策；对返乡务农的退役大学生士兵，鼓励通过法定程序积极参与村居“两委”班子选举。</w:t>
      </w:r>
    </w:p>
    <w:p>
      <w:pPr>
        <w:spacing w:line="560" w:lineRule="exact"/>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(6)按照国家规定发给退役金，由安置地的县级以上政府接收并发给经济补助，安置地的县级以上地方政府组织其免费参加职业教育、技能培训，经考核合格的，发给相应学历证书、职业资格证书并推荐就业。</w:t>
      </w:r>
    </w:p>
    <w:p>
      <w:pPr>
        <w:spacing w:line="560" w:lineRule="exact"/>
        <w:ind w:firstLine="570"/>
        <w:rPr>
          <w:rFonts w:hint="eastAsia" w:ascii="仿宋_GB2312" w:hAnsi="仿宋_GB2312" w:eastAsia="仿宋_GB2312" w:cs="仿宋_GB2312"/>
          <w:sz w:val="28"/>
          <w:szCs w:val="28"/>
        </w:rPr>
        <w:sectPr>
          <w:headerReference r:id="rId3" w:type="default"/>
          <w:footerReference r:id="rId4" w:type="default"/>
          <w:pgSz w:w="11906" w:h="16838"/>
          <w:pgMar w:top="2098" w:right="1531" w:bottom="1814" w:left="1531" w:header="851" w:footer="992" w:gutter="0"/>
          <w:pgNumType w:fmt="numberInDash"/>
          <w:cols w:space="425" w:num="1"/>
          <w:docGrid w:type="lines" w:linePitch="312" w:charSpace="0"/>
        </w:sectPr>
      </w:pPr>
    </w:p>
    <w:p>
      <w:pPr>
        <w:spacing w:line="560" w:lineRule="exact"/>
        <w:ind w:firstLine="570"/>
        <w:rPr>
          <w:rFonts w:hint="eastAsia" w:ascii="仿宋_GB2312" w:hAnsi="仿宋_GB2312" w:eastAsia="仿宋_GB2312" w:cs="仿宋_GB2312"/>
          <w:sz w:val="28"/>
          <w:szCs w:val="28"/>
        </w:rPr>
      </w:pPr>
    </w:p>
    <w:tbl>
      <w:tblPr>
        <w:tblStyle w:val="6"/>
        <w:tblpPr w:leftFromText="181" w:rightFromText="181" w:vertAnchor="page" w:horzAnchor="page" w:tblpX="1510" w:tblpY="14740"/>
        <w:tblOverlap w:val="never"/>
        <w:tblW w:w="8830"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8830"/>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61" w:hRule="atLeast"/>
        </w:trPr>
        <w:tc>
          <w:tcPr>
            <w:tcW w:w="8830" w:type="dxa"/>
            <w:tcBorders>
              <w:top w:val="single" w:color="000000" w:sz="12" w:space="0"/>
              <w:bottom w:val="single" w:color="000000" w:sz="12" w:space="0"/>
            </w:tcBorders>
            <w:vAlign w:val="top"/>
          </w:tcPr>
          <w:p>
            <w:pPr>
              <w:keepNext w:val="0"/>
              <w:keepLines w:val="0"/>
              <w:pageBreakBefore w:val="0"/>
              <w:widowControl w:val="0"/>
              <w:shd w:val="clear" w:color="auto" w:fill="FFFFFF"/>
              <w:kinsoku/>
              <w:wordWrap/>
              <w:overflowPunct/>
              <w:topLinePunct w:val="0"/>
              <w:autoSpaceDN/>
              <w:bidi w:val="0"/>
              <w:spacing w:line="480" w:lineRule="exact"/>
              <w:ind w:left="210" w:leftChars="100" w:right="210" w:rightChars="100"/>
              <w:jc w:val="center"/>
              <w:textAlignment w:val="auto"/>
              <w:outlineLvl w:val="9"/>
              <w:rPr>
                <w:rFonts w:ascii="仿宋_GB2312" w:hAnsi="仿宋_GB2312" w:eastAsia="仿宋_GB2312"/>
                <w:b/>
                <w:spacing w:val="-4"/>
                <w:sz w:val="28"/>
              </w:rPr>
            </w:pPr>
            <w:r>
              <w:rPr>
                <w:rFonts w:hint="eastAsia" w:ascii="仿宋_GB2312" w:hAnsi="仿宋_GB2312" w:eastAsia="仿宋_GB2312"/>
                <w:b/>
                <w:spacing w:val="-4"/>
                <w:sz w:val="28"/>
              </w:rPr>
              <w:t>宿州学院办公室                          201</w:t>
            </w:r>
            <w:r>
              <w:rPr>
                <w:rFonts w:hint="eastAsia" w:ascii="仿宋_GB2312" w:hAnsi="仿宋_GB2312" w:eastAsia="仿宋_GB2312"/>
                <w:b/>
                <w:spacing w:val="-4"/>
                <w:sz w:val="28"/>
                <w:lang w:val="en-US" w:eastAsia="zh-CN"/>
              </w:rPr>
              <w:t>9</w:t>
            </w:r>
            <w:r>
              <w:rPr>
                <w:rFonts w:hint="eastAsia" w:ascii="仿宋_GB2312" w:hAnsi="仿宋_GB2312" w:eastAsia="仿宋_GB2312"/>
                <w:b/>
                <w:spacing w:val="-4"/>
                <w:sz w:val="28"/>
              </w:rPr>
              <w:t>年</w:t>
            </w:r>
            <w:r>
              <w:rPr>
                <w:rFonts w:hint="eastAsia" w:ascii="仿宋_GB2312" w:hAnsi="仿宋_GB2312" w:eastAsia="仿宋_GB2312"/>
                <w:b/>
                <w:spacing w:val="-4"/>
                <w:sz w:val="28"/>
                <w:lang w:val="en-US" w:eastAsia="zh-CN"/>
              </w:rPr>
              <w:t>4</w:t>
            </w:r>
            <w:r>
              <w:rPr>
                <w:rFonts w:hint="eastAsia" w:ascii="仿宋_GB2312" w:hAnsi="仿宋_GB2312" w:eastAsia="仿宋_GB2312"/>
                <w:b/>
                <w:spacing w:val="-4"/>
                <w:sz w:val="28"/>
              </w:rPr>
              <w:t>月</w:t>
            </w:r>
            <w:r>
              <w:rPr>
                <w:rFonts w:hint="eastAsia" w:ascii="仿宋_GB2312" w:hAnsi="仿宋_GB2312" w:eastAsia="仿宋_GB2312"/>
                <w:b/>
                <w:spacing w:val="-4"/>
                <w:sz w:val="28"/>
                <w:lang w:val="en-US" w:eastAsia="zh-CN"/>
              </w:rPr>
              <w:t>12</w:t>
            </w:r>
            <w:r>
              <w:rPr>
                <w:rFonts w:hint="eastAsia" w:ascii="仿宋_GB2312" w:hAnsi="仿宋_GB2312" w:eastAsia="仿宋_GB2312"/>
                <w:b/>
                <w:spacing w:val="-4"/>
                <w:sz w:val="28"/>
              </w:rPr>
              <w:t>日印发</w:t>
            </w:r>
          </w:p>
        </w:tc>
      </w:tr>
    </w:tbl>
    <w:p>
      <w:pPr>
        <w:rPr>
          <w:rFonts w:hint="eastAsia" w:ascii="仿宋_GB2312" w:hAnsi="仿宋_GB2312" w:eastAsia="仿宋_GB2312" w:cs="仿宋_GB2312"/>
          <w:sz w:val="30"/>
          <w:szCs w:val="30"/>
        </w:rPr>
      </w:pPr>
    </w:p>
    <w:sectPr>
      <w:footerReference r:id="rId5" w:type="default"/>
      <w:pgSz w:w="11906" w:h="16838"/>
      <w:pgMar w:top="2098"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1FB33959"/>
    <w:rsid w:val="00007615"/>
    <w:rsid w:val="00021140"/>
    <w:rsid w:val="000356B9"/>
    <w:rsid w:val="00062513"/>
    <w:rsid w:val="00076ECA"/>
    <w:rsid w:val="000C0D82"/>
    <w:rsid w:val="00106486"/>
    <w:rsid w:val="00144C93"/>
    <w:rsid w:val="00152F47"/>
    <w:rsid w:val="0016491D"/>
    <w:rsid w:val="001B1E99"/>
    <w:rsid w:val="001B231B"/>
    <w:rsid w:val="001C333B"/>
    <w:rsid w:val="00206292"/>
    <w:rsid w:val="00207A36"/>
    <w:rsid w:val="00210FB4"/>
    <w:rsid w:val="00214015"/>
    <w:rsid w:val="00235B83"/>
    <w:rsid w:val="002B37FB"/>
    <w:rsid w:val="002C108E"/>
    <w:rsid w:val="002F77F6"/>
    <w:rsid w:val="003110C9"/>
    <w:rsid w:val="00322C1A"/>
    <w:rsid w:val="00323305"/>
    <w:rsid w:val="00330492"/>
    <w:rsid w:val="00337271"/>
    <w:rsid w:val="00373827"/>
    <w:rsid w:val="003C67B7"/>
    <w:rsid w:val="003D4537"/>
    <w:rsid w:val="003F5B4C"/>
    <w:rsid w:val="0041181B"/>
    <w:rsid w:val="00466A14"/>
    <w:rsid w:val="00490695"/>
    <w:rsid w:val="004A6A23"/>
    <w:rsid w:val="004B3269"/>
    <w:rsid w:val="004D10CD"/>
    <w:rsid w:val="004D233C"/>
    <w:rsid w:val="004D320B"/>
    <w:rsid w:val="004E2C16"/>
    <w:rsid w:val="004F498E"/>
    <w:rsid w:val="00521091"/>
    <w:rsid w:val="00526568"/>
    <w:rsid w:val="00540A5D"/>
    <w:rsid w:val="00566835"/>
    <w:rsid w:val="0058335F"/>
    <w:rsid w:val="00593496"/>
    <w:rsid w:val="005F3D4C"/>
    <w:rsid w:val="00603434"/>
    <w:rsid w:val="00616025"/>
    <w:rsid w:val="00652CDD"/>
    <w:rsid w:val="00666FAA"/>
    <w:rsid w:val="00676018"/>
    <w:rsid w:val="006D160F"/>
    <w:rsid w:val="006D52B5"/>
    <w:rsid w:val="006E4339"/>
    <w:rsid w:val="0070031C"/>
    <w:rsid w:val="0070307F"/>
    <w:rsid w:val="0078000E"/>
    <w:rsid w:val="007E3685"/>
    <w:rsid w:val="007E752E"/>
    <w:rsid w:val="007E7EC9"/>
    <w:rsid w:val="00807537"/>
    <w:rsid w:val="0081188C"/>
    <w:rsid w:val="00842704"/>
    <w:rsid w:val="00857FF0"/>
    <w:rsid w:val="00861DA9"/>
    <w:rsid w:val="00871E96"/>
    <w:rsid w:val="00925C5A"/>
    <w:rsid w:val="009316CD"/>
    <w:rsid w:val="00970405"/>
    <w:rsid w:val="009B3FAD"/>
    <w:rsid w:val="009C72EF"/>
    <w:rsid w:val="009D2A70"/>
    <w:rsid w:val="00A1044F"/>
    <w:rsid w:val="00A33D32"/>
    <w:rsid w:val="00A4598F"/>
    <w:rsid w:val="00A54BFF"/>
    <w:rsid w:val="00AF6FD7"/>
    <w:rsid w:val="00B8498B"/>
    <w:rsid w:val="00BC4B28"/>
    <w:rsid w:val="00BD19CD"/>
    <w:rsid w:val="00BF76F8"/>
    <w:rsid w:val="00C15FC0"/>
    <w:rsid w:val="00C3229B"/>
    <w:rsid w:val="00C509DB"/>
    <w:rsid w:val="00CE2E48"/>
    <w:rsid w:val="00CF4D24"/>
    <w:rsid w:val="00D665C3"/>
    <w:rsid w:val="00D775EE"/>
    <w:rsid w:val="00DA0931"/>
    <w:rsid w:val="00DA41FE"/>
    <w:rsid w:val="00DB4E8C"/>
    <w:rsid w:val="00E13466"/>
    <w:rsid w:val="00E21689"/>
    <w:rsid w:val="00E711EA"/>
    <w:rsid w:val="00EB1B85"/>
    <w:rsid w:val="00EB52E7"/>
    <w:rsid w:val="00ED3938"/>
    <w:rsid w:val="00F11600"/>
    <w:rsid w:val="00FF661F"/>
    <w:rsid w:val="0AA93CC3"/>
    <w:rsid w:val="1DE541CA"/>
    <w:rsid w:val="1FB33959"/>
    <w:rsid w:val="4B2A57F1"/>
    <w:rsid w:val="5C514456"/>
    <w:rsid w:val="5E6535DE"/>
    <w:rsid w:val="61D40051"/>
    <w:rsid w:val="6C342DEB"/>
    <w:rsid w:val="702F2B09"/>
    <w:rsid w:val="75DA2E18"/>
    <w:rsid w:val="773960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rFonts w:ascii="Times New Roman" w:hAnsi="Times New Roman"/>
      <w:color w:val="000000"/>
      <w:kern w:val="0"/>
      <w:sz w:val="24"/>
    </w:rPr>
  </w:style>
  <w:style w:type="character" w:styleId="8">
    <w:name w:val="Strong"/>
    <w:qFormat/>
    <w:locked/>
    <w:uiPriority w:val="99"/>
    <w:rPr>
      <w:rFonts w:cs="Times New Roman"/>
      <w:b/>
      <w:bCs/>
    </w:rPr>
  </w:style>
  <w:style w:type="character" w:styleId="9">
    <w:name w:val="Hyperlink"/>
    <w:semiHidden/>
    <w:qFormat/>
    <w:uiPriority w:val="99"/>
    <w:rPr>
      <w:rFonts w:cs="Times New Roman"/>
      <w:color w:val="0000FF"/>
      <w:u w:val="single"/>
    </w:rPr>
  </w:style>
  <w:style w:type="character" w:customStyle="1" w:styleId="10">
    <w:name w:val="日期 Char"/>
    <w:link w:val="2"/>
    <w:semiHidden/>
    <w:qFormat/>
    <w:locked/>
    <w:uiPriority w:val="99"/>
    <w:rPr>
      <w:rFonts w:cs="Times New Roman"/>
      <w:sz w:val="24"/>
      <w:szCs w:val="24"/>
    </w:rPr>
  </w:style>
  <w:style w:type="character" w:customStyle="1" w:styleId="11">
    <w:name w:val="页眉 Char"/>
    <w:link w:val="4"/>
    <w:semiHidden/>
    <w:qFormat/>
    <w:locked/>
    <w:uiPriority w:val="99"/>
    <w:rPr>
      <w:rFonts w:cs="Times New Roman"/>
      <w:sz w:val="18"/>
      <w:szCs w:val="18"/>
    </w:rPr>
  </w:style>
  <w:style w:type="character" w:customStyle="1" w:styleId="12">
    <w:name w:val="页脚 Char"/>
    <w:link w:val="3"/>
    <w:semiHidden/>
    <w:qFormat/>
    <w:locked/>
    <w:uiPriority w:val="99"/>
    <w:rPr>
      <w:rFonts w:cs="Times New Roman"/>
      <w:sz w:val="18"/>
      <w:szCs w:val="18"/>
    </w:rPr>
  </w:style>
  <w:style w:type="paragraph" w:customStyle="1" w:styleId="13">
    <w:name w:val="p"/>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685</Words>
  <Characters>3911</Characters>
  <Lines>32</Lines>
  <Paragraphs>9</Paragraphs>
  <TotalTime>1</TotalTime>
  <ScaleCrop>false</ScaleCrop>
  <LinksUpToDate>false</LinksUpToDate>
  <CharactersWithSpaces>4587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2018-02-27T07:03:00Z</dcterms:created>
  <dc:creator>Administrator</dc:creator>
  <cp:lastModifiedBy>崔爱民</cp:lastModifiedBy>
  <dcterms:modified xsi:type="dcterms:W3CDTF">2019-04-26T01:53:43Z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